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88" w:rsidRDefault="001A100D" w:rsidP="00A43E08">
      <w:pPr>
        <w:spacing w:after="120"/>
        <w:ind w:firstLine="709"/>
        <w:jc w:val="center"/>
        <w:rPr>
          <w:b/>
          <w:sz w:val="28"/>
          <w:szCs w:val="28"/>
        </w:rPr>
      </w:pPr>
      <w:r w:rsidRPr="00775888">
        <w:rPr>
          <w:b/>
          <w:sz w:val="28"/>
          <w:szCs w:val="28"/>
        </w:rPr>
        <w:t>Публикационная активность сотрудников ВолгГМУ:</w:t>
      </w:r>
    </w:p>
    <w:p w:rsidR="001A100D" w:rsidRPr="00775888" w:rsidRDefault="001A100D" w:rsidP="00A43E08">
      <w:pPr>
        <w:spacing w:after="120"/>
        <w:ind w:firstLine="709"/>
        <w:jc w:val="center"/>
        <w:rPr>
          <w:b/>
          <w:sz w:val="28"/>
          <w:szCs w:val="28"/>
        </w:rPr>
      </w:pPr>
      <w:r w:rsidRPr="00775888">
        <w:rPr>
          <w:b/>
          <w:sz w:val="28"/>
          <w:szCs w:val="28"/>
        </w:rPr>
        <w:t>анализ результатов 2024 года</w:t>
      </w:r>
    </w:p>
    <w:p w:rsidR="00775888" w:rsidRDefault="00775888" w:rsidP="00A43E08">
      <w:pPr>
        <w:spacing w:after="120"/>
        <w:ind w:firstLine="709"/>
        <w:jc w:val="both"/>
      </w:pPr>
    </w:p>
    <w:p w:rsidR="00775888" w:rsidRDefault="00775888" w:rsidP="00A43E08">
      <w:pPr>
        <w:spacing w:after="120"/>
        <w:ind w:firstLine="709"/>
        <w:jc w:val="both"/>
      </w:pPr>
      <w:r>
        <w:t xml:space="preserve">Исследования по </w:t>
      </w:r>
      <w:proofErr w:type="spellStart"/>
      <w:r>
        <w:t>наукометрии</w:t>
      </w:r>
      <w:proofErr w:type="spellEnd"/>
      <w:r>
        <w:t xml:space="preserve"> последних лет подчеркивают риск чрезмерной зависимости от количественных показателей в оценке научной деятельности. Тем не менее, показатели публикационной активности, которые предоставляют международные базы данных цитирования и РИНЦ, продолжают использоваться для аналитической оценки научной деятельности организаций и их подразделений, динамичности развития тех или иных направлений исследований. Кроме того, вхождение и присутствие во многих международных рейтингах вузов напрямую зависит от показателей публикационной активности университета в международных базах данных цитирования.</w:t>
      </w:r>
    </w:p>
    <w:p w:rsidR="00A478D5" w:rsidRDefault="00775888" w:rsidP="00A43E08">
      <w:pPr>
        <w:spacing w:after="120"/>
        <w:ind w:firstLine="709"/>
        <w:jc w:val="both"/>
      </w:pPr>
      <w:r>
        <w:t>Традиционно в начале года подводит итоги публикационной деятельности за прошедший год. По данным РИНЦ на начало 2025 г. инд</w:t>
      </w:r>
      <w:r w:rsidR="00A478D5">
        <w:t xml:space="preserve">екс </w:t>
      </w:r>
      <w:proofErr w:type="spellStart"/>
      <w:r w:rsidR="00A478D5">
        <w:t>Хирша</w:t>
      </w:r>
      <w:proofErr w:type="spellEnd"/>
      <w:r w:rsidR="00A478D5">
        <w:t xml:space="preserve"> </w:t>
      </w:r>
      <w:r>
        <w:t xml:space="preserve">ВолгГМУ </w:t>
      </w:r>
      <w:r w:rsidR="00A478D5">
        <w:t>– 112</w:t>
      </w:r>
      <w:r>
        <w:t xml:space="preserve">, вырос за год на 6 (!) пунктов (был 106). </w:t>
      </w:r>
      <w:r w:rsidR="00A478D5">
        <w:t xml:space="preserve">По этому показателю ВолгГМУ занимает 16 место среди </w:t>
      </w:r>
      <w:r w:rsidR="00E267DA">
        <w:t xml:space="preserve">58 </w:t>
      </w:r>
      <w:r w:rsidR="00A478D5">
        <w:t>медицинских вузов</w:t>
      </w:r>
      <w:r w:rsidR="00E267DA">
        <w:t xml:space="preserve"> и </w:t>
      </w:r>
      <w:r w:rsidR="00A478D5">
        <w:t>второе место среди медицинских вузов Южного федерального округа</w:t>
      </w:r>
      <w:r>
        <w:t xml:space="preserve"> (так же, как и в прошлом году)</w:t>
      </w:r>
      <w:r w:rsidR="00A478D5">
        <w:t>.</w:t>
      </w:r>
      <w:r w:rsidR="0087790F">
        <w:t xml:space="preserve"> </w:t>
      </w:r>
      <w:r w:rsidR="00A43E08">
        <w:t xml:space="preserve">Индекс </w:t>
      </w:r>
      <w:proofErr w:type="spellStart"/>
      <w:r w:rsidR="00A43E08">
        <w:t>Хирша</w:t>
      </w:r>
      <w:proofErr w:type="spellEnd"/>
      <w:r w:rsidR="00A43E08">
        <w:t xml:space="preserve"> по ядру РИНЦ вырос за год на 7 пунктов с </w:t>
      </w:r>
      <w:r w:rsidR="0087790F">
        <w:t xml:space="preserve">70 </w:t>
      </w:r>
      <w:r w:rsidR="00A43E08">
        <w:t xml:space="preserve">до </w:t>
      </w:r>
      <w:r w:rsidR="0087790F">
        <w:t>77</w:t>
      </w:r>
      <w:r w:rsidR="00A43E08">
        <w:t>.</w:t>
      </w:r>
    </w:p>
    <w:p w:rsidR="00A478D5" w:rsidRPr="00A478D5" w:rsidRDefault="00A478D5" w:rsidP="00A43E08">
      <w:pPr>
        <w:spacing w:after="120"/>
        <w:ind w:firstLine="709"/>
        <w:jc w:val="both"/>
      </w:pPr>
      <w:r>
        <w:t xml:space="preserve">По количеству публикаций за 5 лет ВолгГМУ – на 6 месте среди вузов медицинского направления, на 8-м </w:t>
      </w:r>
      <w:r w:rsidR="00775888">
        <w:t xml:space="preserve">– </w:t>
      </w:r>
      <w:r>
        <w:t xml:space="preserve">по количеству статей в зарубежных и российских переводных журналах, на 13-м </w:t>
      </w:r>
      <w:r w:rsidR="00775888">
        <w:t xml:space="preserve">– </w:t>
      </w:r>
      <w:r>
        <w:t xml:space="preserve">по количеству статей в журналах, входящих в </w:t>
      </w:r>
      <w:r>
        <w:rPr>
          <w:lang w:val="en-US"/>
        </w:rPr>
        <w:t>of</w:t>
      </w:r>
      <w:r w:rsidRPr="00A478D5">
        <w:t xml:space="preserve"> </w:t>
      </w:r>
      <w:r>
        <w:rPr>
          <w:lang w:val="en-US"/>
        </w:rPr>
        <w:t>Science</w:t>
      </w:r>
      <w:r w:rsidRPr="00A478D5">
        <w:t xml:space="preserve"> </w:t>
      </w:r>
      <w:r>
        <w:t xml:space="preserve">и </w:t>
      </w:r>
      <w:r>
        <w:rPr>
          <w:lang w:val="en-US"/>
        </w:rPr>
        <w:t>Scopus</w:t>
      </w:r>
      <w:r>
        <w:t xml:space="preserve"> (по данным РИНЦ).</w:t>
      </w:r>
    </w:p>
    <w:p w:rsidR="001C68D5" w:rsidRDefault="001C68D5" w:rsidP="00A43E08">
      <w:pPr>
        <w:spacing w:after="120"/>
        <w:ind w:firstLine="709"/>
        <w:jc w:val="both"/>
      </w:pPr>
      <w:r>
        <w:t xml:space="preserve">Помимо численных показателей публикационной активности отмечается и улучшение качественных показателей. Их отражают такие данные как: </w:t>
      </w:r>
    </w:p>
    <w:p w:rsidR="001C68D5" w:rsidRDefault="001C68D5" w:rsidP="00A43E08">
      <w:pPr>
        <w:spacing w:after="120"/>
        <w:ind w:firstLine="709"/>
        <w:jc w:val="both"/>
      </w:pPr>
      <w:r>
        <w:t>к</w:t>
      </w:r>
      <w:r w:rsidR="00775888">
        <w:t xml:space="preserve">оэффициент </w:t>
      </w:r>
      <w:proofErr w:type="spellStart"/>
      <w:r w:rsidR="00775888">
        <w:t>самоцитирования</w:t>
      </w:r>
      <w:proofErr w:type="spellEnd"/>
      <w:r w:rsidR="00775888">
        <w:t xml:space="preserve"> – 29</w:t>
      </w:r>
      <w:r>
        <w:t xml:space="preserve"> в 2025 году, в 2024 году был 34,9;</w:t>
      </w:r>
    </w:p>
    <w:p w:rsidR="001C68D5" w:rsidRDefault="001C68D5" w:rsidP="00A43E08">
      <w:pPr>
        <w:spacing w:after="120"/>
        <w:ind w:firstLine="709"/>
        <w:jc w:val="both"/>
      </w:pPr>
      <w:proofErr w:type="gramStart"/>
      <w:r>
        <w:t>с</w:t>
      </w:r>
      <w:r w:rsidR="00775888">
        <w:t>редневзвешенный</w:t>
      </w:r>
      <w:proofErr w:type="gramEnd"/>
      <w:r w:rsidR="00775888">
        <w:t xml:space="preserve"> </w:t>
      </w:r>
      <w:proofErr w:type="spellStart"/>
      <w:r w:rsidR="00775888">
        <w:t>импакт-фактор</w:t>
      </w:r>
      <w:proofErr w:type="spellEnd"/>
      <w:r w:rsidR="00775888">
        <w:t xml:space="preserve"> – 1,026 (зеленая зона – среди лучших 25% вузов медицинского направления)</w:t>
      </w:r>
      <w:r w:rsidR="0087790F">
        <w:t>, по итогам прошлого года – 0,944</w:t>
      </w:r>
      <w:r w:rsidR="00A43E08">
        <w:t>.</w:t>
      </w:r>
    </w:p>
    <w:p w:rsidR="00775888" w:rsidRPr="00A478D5" w:rsidRDefault="0087790F" w:rsidP="00A43E08">
      <w:pPr>
        <w:spacing w:after="120"/>
        <w:ind w:firstLine="709"/>
        <w:jc w:val="both"/>
      </w:pPr>
      <w:r>
        <w:t xml:space="preserve">Отмечается </w:t>
      </w:r>
      <w:r w:rsidR="001C68D5">
        <w:t xml:space="preserve">также </w:t>
      </w:r>
      <w:r>
        <w:t>рост с</w:t>
      </w:r>
      <w:r w:rsidR="00775888">
        <w:t>редне</w:t>
      </w:r>
      <w:r>
        <w:t xml:space="preserve">го </w:t>
      </w:r>
      <w:r w:rsidR="00775888">
        <w:t>числ</w:t>
      </w:r>
      <w:r>
        <w:t>а</w:t>
      </w:r>
      <w:r w:rsidR="00775888">
        <w:t xml:space="preserve"> публикаций на одного автора – </w:t>
      </w:r>
      <w:r w:rsidR="00BF4744">
        <w:t>1</w:t>
      </w:r>
      <w:r>
        <w:t>,2</w:t>
      </w:r>
      <w:r w:rsidR="00BF4744">
        <w:t>4</w:t>
      </w:r>
      <w:r>
        <w:t xml:space="preserve"> (</w:t>
      </w:r>
      <w:r w:rsidR="00BF4744">
        <w:t xml:space="preserve">1,18 </w:t>
      </w:r>
      <w:r>
        <w:t>в 2024 году), с</w:t>
      </w:r>
      <w:r w:rsidR="00775888">
        <w:t>редне</w:t>
      </w:r>
      <w:r>
        <w:t>го</w:t>
      </w:r>
      <w:r w:rsidR="00775888">
        <w:t xml:space="preserve"> </w:t>
      </w:r>
      <w:r>
        <w:t xml:space="preserve">количества </w:t>
      </w:r>
      <w:r w:rsidR="00775888">
        <w:t>цитирований на одну публикацию – 1,</w:t>
      </w:r>
      <w:r w:rsidR="00BF4744">
        <w:t>99</w:t>
      </w:r>
      <w:r>
        <w:t xml:space="preserve"> (1,</w:t>
      </w:r>
      <w:r w:rsidR="00BF4744">
        <w:t>85</w:t>
      </w:r>
      <w:r>
        <w:t xml:space="preserve"> в 2024 году)</w:t>
      </w:r>
      <w:r w:rsidR="00775888">
        <w:t xml:space="preserve">. </w:t>
      </w:r>
      <w:r w:rsidR="001C68D5">
        <w:t xml:space="preserve">Но </w:t>
      </w:r>
      <w:r w:rsidR="00775888">
        <w:t>доля публикаций, не имеющих цитирования</w:t>
      </w:r>
      <w:r w:rsidR="001C68D5">
        <w:t>, остается высокой</w:t>
      </w:r>
      <w:r w:rsidR="00775888">
        <w:t xml:space="preserve"> – 75,3%</w:t>
      </w:r>
      <w:r w:rsidR="001C68D5">
        <w:t xml:space="preserve"> (75% в 2024 году) – красная зона среди вузов медицинского направления.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За 2004 год в базе данных РИНЦ 3004 публикаций, написанных </w:t>
      </w:r>
      <w:proofErr w:type="spellStart"/>
      <w:r>
        <w:t>НПР</w:t>
      </w:r>
      <w:proofErr w:type="spellEnd"/>
      <w:r>
        <w:t xml:space="preserve"> ВолгГМУ с </w:t>
      </w:r>
      <w:proofErr w:type="spellStart"/>
      <w:r>
        <w:t>аффилиацией</w:t>
      </w:r>
      <w:proofErr w:type="spellEnd"/>
      <w:r>
        <w:t xml:space="preserve"> вуза. В том числе </w:t>
      </w:r>
      <w:proofErr w:type="spellStart"/>
      <w:r>
        <w:t>аффилированных</w:t>
      </w:r>
      <w:proofErr w:type="spellEnd"/>
      <w:r>
        <w:t xml:space="preserve"> публикаций в Белом списке журналов, отобранных </w:t>
      </w:r>
      <w:r w:rsidRPr="00B7162F">
        <w:t xml:space="preserve">Межведомственной рабочей группой </w:t>
      </w:r>
      <w:proofErr w:type="spellStart"/>
      <w:r w:rsidRPr="00B7162F">
        <w:t>Минобрнауки</w:t>
      </w:r>
      <w:proofErr w:type="spellEnd"/>
      <w:r w:rsidRPr="00B7162F">
        <w:t xml:space="preserve"> РФ</w:t>
      </w:r>
      <w:r>
        <w:t xml:space="preserve">, </w:t>
      </w:r>
      <w:r w:rsidR="00A43E08">
        <w:t>–</w:t>
      </w:r>
      <w:r>
        <w:t xml:space="preserve"> 335 статей (11,15%), из них 23 в журналах 1 уровня, 54 – 2 уровня, 113 – 4 уровня, 145 – журналах 4 уровня.</w:t>
      </w:r>
    </w:p>
    <w:p w:rsidR="00A43E08" w:rsidRDefault="00775888" w:rsidP="00A43E08">
      <w:pPr>
        <w:spacing w:after="120"/>
        <w:ind w:firstLine="709"/>
        <w:jc w:val="both"/>
      </w:pPr>
      <w:r>
        <w:t xml:space="preserve">При этом публикаций в ядре РИНЦ за 2024 год – 368 публикаций. Ядро РИНЦ – база данных, состоит из записей публикаций из коллекции </w:t>
      </w:r>
      <w:proofErr w:type="spellStart"/>
      <w:r>
        <w:rPr>
          <w:lang w:val="en-US"/>
        </w:rPr>
        <w:t>RSCI</w:t>
      </w:r>
      <w:proofErr w:type="spellEnd"/>
      <w:r w:rsidRPr="00F05D75">
        <w:t xml:space="preserve"> </w:t>
      </w:r>
      <w:r w:rsidR="00A43E08">
        <w:t>–</w:t>
      </w:r>
      <w:r>
        <w:t xml:space="preserve"> </w:t>
      </w:r>
      <w:r w:rsidRPr="00B7162F">
        <w:t>самые авторитетные журналы, отобранные в результате достаточно строгой экспертизы</w:t>
      </w:r>
      <w:r w:rsidR="00A43E08">
        <w:t>, – а также публикаций из журналов, входящих в</w:t>
      </w:r>
      <w:r w:rsidRPr="00F05D75">
        <w:t xml:space="preserve"> </w:t>
      </w:r>
      <w:r>
        <w:rPr>
          <w:lang w:val="en-US"/>
        </w:rPr>
        <w:t>Scopus</w:t>
      </w:r>
      <w:r w:rsidRPr="00F05D75">
        <w:t xml:space="preserve"> </w:t>
      </w:r>
      <w:r w:rsidR="00A43E08">
        <w:t xml:space="preserve">и </w:t>
      </w:r>
      <w:r>
        <w:rPr>
          <w:lang w:val="en-US"/>
        </w:rPr>
        <w:t>Web</w:t>
      </w:r>
      <w:r w:rsidRPr="00F05D75">
        <w:t xml:space="preserve"> </w:t>
      </w:r>
      <w:r>
        <w:rPr>
          <w:lang w:val="en-US"/>
        </w:rPr>
        <w:t>of</w:t>
      </w:r>
      <w:r w:rsidRPr="00F05D75">
        <w:t xml:space="preserve"> </w:t>
      </w:r>
      <w:r>
        <w:rPr>
          <w:lang w:val="en-US"/>
        </w:rPr>
        <w:t>Science</w:t>
      </w:r>
      <w:r w:rsidR="00A43E08">
        <w:t xml:space="preserve">. </w:t>
      </w:r>
    </w:p>
    <w:p w:rsidR="00A43E08" w:rsidRDefault="00A43E08" w:rsidP="00A43E08">
      <w:pPr>
        <w:spacing w:after="120"/>
        <w:ind w:firstLine="709"/>
        <w:jc w:val="both"/>
      </w:pPr>
      <w:r>
        <w:t>В журналах 1 квартиля международных баз данных в 2024 году было опубликовано 9 статей</w:t>
      </w:r>
    </w:p>
    <w:p w:rsidR="00A43E08" w:rsidRDefault="00775888" w:rsidP="00A43E08">
      <w:pPr>
        <w:spacing w:after="120"/>
        <w:ind w:firstLine="709"/>
        <w:jc w:val="both"/>
      </w:pPr>
      <w:r>
        <w:lastRenderedPageBreak/>
        <w:t xml:space="preserve">Анализ публикационной активности в международных базах данных цитирования и РИНЦ 2020-2024 гг. демонстрирует, что ежегодном уменьшении количества публикаций вуза в базах данных наблюдается рост количества цитирований. В </w:t>
      </w:r>
      <w:r>
        <w:rPr>
          <w:lang w:val="en-US"/>
        </w:rPr>
        <w:t>Scopus</w:t>
      </w:r>
      <w:r w:rsidRPr="00D21044">
        <w:t xml:space="preserve"> </w:t>
      </w:r>
      <w:r>
        <w:t xml:space="preserve">и </w:t>
      </w:r>
      <w:r>
        <w:rPr>
          <w:lang w:val="en-US"/>
        </w:rPr>
        <w:t>Web</w:t>
      </w:r>
      <w:r w:rsidRPr="00D21044">
        <w:t xml:space="preserve"> </w:t>
      </w:r>
      <w:r>
        <w:rPr>
          <w:lang w:val="en-US"/>
        </w:rPr>
        <w:t>of</w:t>
      </w:r>
      <w:r w:rsidRPr="00D21044">
        <w:t xml:space="preserve"> </w:t>
      </w:r>
      <w:r>
        <w:rPr>
          <w:lang w:val="en-US"/>
        </w:rPr>
        <w:t>Science</w:t>
      </w:r>
      <w:r>
        <w:t xml:space="preserve"> отмечается динамичный рост числа ц</w:t>
      </w:r>
      <w:r w:rsidR="00A43E08">
        <w:t xml:space="preserve">итирований публикаций </w:t>
      </w:r>
      <w:proofErr w:type="spellStart"/>
      <w:r w:rsidR="00A43E08">
        <w:t>НПР</w:t>
      </w:r>
      <w:proofErr w:type="spellEnd"/>
      <w:r w:rsidR="00A43E08">
        <w:t xml:space="preserve"> вуза</w:t>
      </w:r>
      <w:proofErr w:type="gramStart"/>
      <w:r w:rsidR="00A43E08">
        <w:t>.</w:t>
      </w:r>
      <w:proofErr w:type="gramEnd"/>
      <w:r w:rsidR="00A43E08">
        <w:t xml:space="preserve"> В </w:t>
      </w:r>
      <w:proofErr w:type="spellStart"/>
      <w:r w:rsidR="00A43E08">
        <w:t>РИНЦе</w:t>
      </w:r>
      <w:proofErr w:type="spellEnd"/>
      <w:r w:rsidR="00A43E08">
        <w:t xml:space="preserve"> в 2024 году также растет этот показатель,</w:t>
      </w:r>
      <w:r w:rsidR="00A43E08" w:rsidRPr="000E2A0D">
        <w:t xml:space="preserve"> </w:t>
      </w:r>
      <w:r w:rsidR="00A43E08">
        <w:t>по сравнению с предыдущими 2022-2023 годами, после максимального значения в 2021 году.</w:t>
      </w:r>
    </w:p>
    <w:p w:rsidR="00775888" w:rsidRDefault="00775888" w:rsidP="00A43E08">
      <w:pPr>
        <w:spacing w:after="120"/>
        <w:ind w:firstLine="709"/>
        <w:jc w:val="both"/>
      </w:pPr>
    </w:p>
    <w:p w:rsidR="00775888" w:rsidRDefault="00775888" w:rsidP="00A43E08">
      <w:pPr>
        <w:spacing w:after="120"/>
        <w:jc w:val="both"/>
      </w:pPr>
      <w:r>
        <w:rPr>
          <w:noProof/>
          <w:lang w:eastAsia="ru-RU"/>
        </w:rPr>
        <w:drawing>
          <wp:inline distT="0" distB="0" distL="0" distR="0">
            <wp:extent cx="5940425" cy="3616325"/>
            <wp:effectExtent l="0" t="0" r="0" b="0"/>
            <wp:docPr id="165457726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0317382-1BED-5A0A-3317-D8025CFD2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75888" w:rsidRDefault="00775888" w:rsidP="00A43E08">
      <w:pPr>
        <w:spacing w:after="120"/>
        <w:ind w:firstLine="709"/>
        <w:jc w:val="both"/>
      </w:pPr>
    </w:p>
    <w:p w:rsidR="00775888" w:rsidRPr="00F50FFB" w:rsidRDefault="00775888" w:rsidP="00A43E08">
      <w:pPr>
        <w:spacing w:after="12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22750"/>
            <wp:effectExtent l="0" t="0" r="0" b="0"/>
            <wp:docPr id="109728638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5D5E8F-5AE0-0522-F0B9-2DE6698F9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3E08" w:rsidRDefault="00A43E08" w:rsidP="00A43E08">
      <w:pPr>
        <w:spacing w:after="120"/>
        <w:ind w:firstLine="709"/>
        <w:jc w:val="both"/>
      </w:pPr>
    </w:p>
    <w:p w:rsidR="00775888" w:rsidRDefault="00775888" w:rsidP="00A43E08">
      <w:pPr>
        <w:spacing w:after="120"/>
        <w:ind w:firstLine="709"/>
        <w:jc w:val="both"/>
      </w:pPr>
      <w:r>
        <w:t xml:space="preserve">Подведены итоги публикационной активности заведующих кафедрами. </w:t>
      </w:r>
      <w:proofErr w:type="gramStart"/>
      <w:r>
        <w:t xml:space="preserve">На 17 марта 2025 топ авторов по индексу </w:t>
      </w:r>
      <w:proofErr w:type="spellStart"/>
      <w:r>
        <w:t>Хирша</w:t>
      </w:r>
      <w:proofErr w:type="spellEnd"/>
      <w:r>
        <w:t xml:space="preserve">  в базе данных РИНЦ сформирован следующим образом: проф. С.В. Дмитриенко</w:t>
      </w:r>
      <w:r w:rsidR="00A43E08">
        <w:t xml:space="preserve"> – </w:t>
      </w:r>
      <w:r>
        <w:t xml:space="preserve">100, С.В. проф. С.В. </w:t>
      </w:r>
      <w:proofErr w:type="spellStart"/>
      <w:r>
        <w:t>Недогода</w:t>
      </w:r>
      <w:proofErr w:type="spellEnd"/>
      <w:r w:rsidR="00A43E08">
        <w:t xml:space="preserve"> – </w:t>
      </w:r>
      <w:r>
        <w:t>54, член-корр. РАН Ю.М. Лопатин</w:t>
      </w:r>
      <w:r w:rsidR="00A43E08">
        <w:t xml:space="preserve"> – </w:t>
      </w:r>
      <w:r>
        <w:t>49, проф. М.Е. Стаценко</w:t>
      </w:r>
      <w:r w:rsidR="00A43E08">
        <w:t xml:space="preserve"> – </w:t>
      </w:r>
      <w:r>
        <w:t xml:space="preserve">40, проф. А.Д. </w:t>
      </w:r>
      <w:proofErr w:type="spellStart"/>
      <w:r>
        <w:t>Доника</w:t>
      </w:r>
      <w:proofErr w:type="spellEnd"/>
      <w:r w:rsidR="00A43E08">
        <w:t xml:space="preserve"> – </w:t>
      </w:r>
      <w:r>
        <w:t>39, акад. В.И. Петров</w:t>
      </w:r>
      <w:r w:rsidR="00A43E08">
        <w:t xml:space="preserve"> – </w:t>
      </w:r>
      <w:r>
        <w:t>36, акад. А.А. Спасов</w:t>
      </w:r>
      <w:r w:rsidR="00A43E08">
        <w:t xml:space="preserve"> – </w:t>
      </w:r>
      <w:r>
        <w:t xml:space="preserve">32, проф. В.В. </w:t>
      </w:r>
      <w:proofErr w:type="spellStart"/>
      <w:r>
        <w:t>Шкарин</w:t>
      </w:r>
      <w:proofErr w:type="spellEnd"/>
      <w:r w:rsidR="00A43E08">
        <w:t xml:space="preserve"> – </w:t>
      </w:r>
      <w:r>
        <w:t>31, проф</w:t>
      </w:r>
      <w:proofErr w:type="gramEnd"/>
      <w:r>
        <w:t>. Д.В. Михальченко</w:t>
      </w:r>
      <w:r w:rsidR="00A43E08">
        <w:t xml:space="preserve"> – </w:t>
      </w:r>
      <w:r>
        <w:t xml:space="preserve">31, проф. С.С. </w:t>
      </w:r>
      <w:proofErr w:type="spellStart"/>
      <w:r>
        <w:t>Маскин</w:t>
      </w:r>
      <w:proofErr w:type="spellEnd"/>
      <w:r>
        <w:t xml:space="preserve"> и проф. А.А. Воробьев</w:t>
      </w:r>
      <w:r w:rsidR="00A43E08">
        <w:t xml:space="preserve"> – </w:t>
      </w:r>
      <w:r>
        <w:t>26.</w:t>
      </w:r>
    </w:p>
    <w:p w:rsidR="00775888" w:rsidRDefault="00775888" w:rsidP="00A43E08">
      <w:pPr>
        <w:spacing w:after="120"/>
        <w:ind w:firstLine="709"/>
        <w:jc w:val="both"/>
      </w:pPr>
      <w:r>
        <w:t>По количеству публикаций в 2024 г. топ авторов среди заведующих кафедрами: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проф. Ю.А. </w:t>
      </w:r>
      <w:proofErr w:type="spellStart"/>
      <w:r>
        <w:t>Македонова</w:t>
      </w:r>
      <w:proofErr w:type="spellEnd"/>
      <w:r w:rsidR="00A43E08">
        <w:t xml:space="preserve"> – </w:t>
      </w:r>
      <w:r>
        <w:t xml:space="preserve">54, проф. В.В. </w:t>
      </w:r>
      <w:proofErr w:type="spellStart"/>
      <w:r>
        <w:t>Шкарин</w:t>
      </w:r>
      <w:proofErr w:type="spellEnd"/>
      <w:r w:rsidR="00A43E08">
        <w:t xml:space="preserve"> – </w:t>
      </w:r>
      <w:r>
        <w:t>53, Ярыгина Е. Н.</w:t>
      </w:r>
      <w:r w:rsidR="00A43E08">
        <w:t xml:space="preserve"> – </w:t>
      </w:r>
      <w:r>
        <w:t>41, проф. М.Е. Стаценко</w:t>
      </w:r>
      <w:r w:rsidR="00A43E08">
        <w:t xml:space="preserve"> – </w:t>
      </w:r>
      <w:r>
        <w:t>36, проф. А.В. Смирнов</w:t>
      </w:r>
      <w:r w:rsidR="00A43E08">
        <w:t xml:space="preserve"> – </w:t>
      </w:r>
      <w:r>
        <w:t>32, акад. А.А. Спасов</w:t>
      </w:r>
      <w:r w:rsidR="00A43E08">
        <w:t xml:space="preserve"> – </w:t>
      </w:r>
      <w:r>
        <w:t xml:space="preserve">31, проф. Б.В. </w:t>
      </w:r>
      <w:proofErr w:type="spellStart"/>
      <w:r>
        <w:t>Заводовский</w:t>
      </w:r>
      <w:proofErr w:type="spellEnd"/>
      <w:r w:rsidR="00A43E08">
        <w:t xml:space="preserve"> – </w:t>
      </w:r>
      <w:r>
        <w:t>29, акад. В.И. Петров</w:t>
      </w:r>
      <w:r w:rsidR="00A43E08">
        <w:t xml:space="preserve"> – </w:t>
      </w:r>
      <w:r>
        <w:t xml:space="preserve">29, проф. Н.И. </w:t>
      </w:r>
      <w:proofErr w:type="spellStart"/>
      <w:r>
        <w:t>Латышевская</w:t>
      </w:r>
      <w:proofErr w:type="spellEnd"/>
      <w:r w:rsidR="00A43E08">
        <w:t xml:space="preserve"> – </w:t>
      </w:r>
      <w:r>
        <w:t xml:space="preserve">24, доц. О.В. </w:t>
      </w:r>
      <w:proofErr w:type="spellStart"/>
      <w:r>
        <w:t>Курушина</w:t>
      </w:r>
      <w:proofErr w:type="spellEnd"/>
      <w:r>
        <w:t xml:space="preserve"> – 23.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По публикациям за 5-летний период 2020-2024 </w:t>
      </w:r>
      <w:proofErr w:type="spellStart"/>
      <w:proofErr w:type="gramStart"/>
      <w:r>
        <w:t>гг</w:t>
      </w:r>
      <w:proofErr w:type="spellEnd"/>
      <w:proofErr w:type="gramEnd"/>
      <w:r>
        <w:t xml:space="preserve"> </w:t>
      </w:r>
      <w:r w:rsidR="00A43E08">
        <w:t xml:space="preserve">в </w:t>
      </w:r>
      <w:r>
        <w:t>топ</w:t>
      </w:r>
      <w:r w:rsidR="00A43E08">
        <w:t>е</w:t>
      </w:r>
      <w:r>
        <w:t xml:space="preserve"> авторов среди заведующих кафедрами наблюдается незначительное отличие:</w:t>
      </w:r>
    </w:p>
    <w:p w:rsidR="00775888" w:rsidRDefault="00775888" w:rsidP="00A43E08">
      <w:pPr>
        <w:spacing w:after="120"/>
        <w:ind w:firstLine="709"/>
        <w:jc w:val="both"/>
      </w:pPr>
      <w:proofErr w:type="gramStart"/>
      <w:r>
        <w:t xml:space="preserve">проф. В.В. </w:t>
      </w:r>
      <w:proofErr w:type="spellStart"/>
      <w:r>
        <w:t>Шкарин</w:t>
      </w:r>
      <w:proofErr w:type="spellEnd"/>
      <w:r w:rsidR="00A43E08">
        <w:t xml:space="preserve"> – </w:t>
      </w:r>
      <w:r>
        <w:t>244, акад. А.А. Спасов</w:t>
      </w:r>
      <w:r w:rsidR="00A43E08">
        <w:t xml:space="preserve"> – </w:t>
      </w:r>
      <w:r>
        <w:t xml:space="preserve">234, проф. Ю.А. </w:t>
      </w:r>
      <w:proofErr w:type="spellStart"/>
      <w:r>
        <w:t>Македонова</w:t>
      </w:r>
      <w:proofErr w:type="spellEnd"/>
      <w:r w:rsidR="00A43E08">
        <w:t xml:space="preserve"> – </w:t>
      </w:r>
      <w:r>
        <w:t>207, проф. М.Е. Стаценко М. Е.</w:t>
      </w:r>
      <w:r w:rsidR="00A43E08">
        <w:t xml:space="preserve"> – </w:t>
      </w:r>
      <w:r>
        <w:t xml:space="preserve">187, проф. С.С. </w:t>
      </w:r>
      <w:proofErr w:type="spellStart"/>
      <w:r>
        <w:t>Маскин</w:t>
      </w:r>
      <w:proofErr w:type="spellEnd"/>
      <w:r w:rsidR="00A43E08">
        <w:t xml:space="preserve"> – </w:t>
      </w:r>
      <w:r>
        <w:t>168, проф. А.В. Смирнов</w:t>
      </w:r>
      <w:r w:rsidR="00A43E08">
        <w:t xml:space="preserve"> – </w:t>
      </w:r>
      <w:r>
        <w:t>150, акад. В.И. Петров</w:t>
      </w:r>
      <w:r w:rsidR="00A43E08">
        <w:t xml:space="preserve"> – </w:t>
      </w:r>
      <w:r>
        <w:t xml:space="preserve">136, проф. Н.И. </w:t>
      </w:r>
      <w:proofErr w:type="spellStart"/>
      <w:r>
        <w:t>Латышевская</w:t>
      </w:r>
      <w:proofErr w:type="spellEnd"/>
      <w:r w:rsidR="00A43E08">
        <w:t xml:space="preserve"> – </w:t>
      </w:r>
      <w:r>
        <w:t xml:space="preserve">131, проф. С.В. </w:t>
      </w:r>
      <w:proofErr w:type="spellStart"/>
      <w:r>
        <w:t>Недогода</w:t>
      </w:r>
      <w:proofErr w:type="spellEnd"/>
      <w:r w:rsidR="00A43E08">
        <w:t xml:space="preserve"> – </w:t>
      </w:r>
      <w:r>
        <w:t xml:space="preserve">127, проф. Б.В. </w:t>
      </w:r>
      <w:proofErr w:type="spellStart"/>
      <w:r>
        <w:t>Заводовский</w:t>
      </w:r>
      <w:proofErr w:type="spellEnd"/>
      <w:r w:rsidR="00A43E08">
        <w:t xml:space="preserve"> – </w:t>
      </w:r>
      <w:r>
        <w:t xml:space="preserve">127. </w:t>
      </w:r>
      <w:proofErr w:type="gramEnd"/>
    </w:p>
    <w:p w:rsidR="00775888" w:rsidRDefault="00775888" w:rsidP="00A43E08">
      <w:pPr>
        <w:spacing w:after="120"/>
        <w:ind w:firstLine="709"/>
        <w:jc w:val="both"/>
      </w:pPr>
      <w:r>
        <w:t xml:space="preserve">В международных базах данных цитирования </w:t>
      </w:r>
      <w:r>
        <w:rPr>
          <w:lang w:val="en-US"/>
        </w:rPr>
        <w:t>Web</w:t>
      </w:r>
      <w:r w:rsidRPr="00A478D5">
        <w:t xml:space="preserve"> </w:t>
      </w:r>
      <w:r>
        <w:rPr>
          <w:lang w:val="en-US"/>
        </w:rPr>
        <w:t>of</w:t>
      </w:r>
      <w:r w:rsidRPr="00A478D5">
        <w:t xml:space="preserve"> </w:t>
      </w:r>
      <w:r>
        <w:rPr>
          <w:lang w:val="en-US"/>
        </w:rPr>
        <w:t>Science</w:t>
      </w:r>
      <w:r w:rsidRPr="00A478D5">
        <w:t xml:space="preserve"> </w:t>
      </w:r>
      <w:r>
        <w:t xml:space="preserve">и </w:t>
      </w:r>
      <w:r>
        <w:rPr>
          <w:lang w:val="en-US"/>
        </w:rPr>
        <w:t>Scopus</w:t>
      </w:r>
      <w:r>
        <w:t xml:space="preserve">, по данным РИНЦ, научно-педагогическими сотрудниками вуза за 2024 год написано: </w:t>
      </w:r>
    </w:p>
    <w:p w:rsidR="00775888" w:rsidRDefault="00775888" w:rsidP="00A43E08">
      <w:pPr>
        <w:spacing w:after="120"/>
        <w:ind w:firstLine="709"/>
        <w:jc w:val="both"/>
      </w:pPr>
      <w:proofErr w:type="gramStart"/>
      <w:r>
        <w:lastRenderedPageBreak/>
        <w:t xml:space="preserve">кафедры внутренних болезней </w:t>
      </w:r>
      <w:proofErr w:type="spellStart"/>
      <w:r>
        <w:t>ИНМФО</w:t>
      </w:r>
      <w:proofErr w:type="spellEnd"/>
      <w:r w:rsidR="00A43E08">
        <w:t xml:space="preserve"> – </w:t>
      </w:r>
      <w:r>
        <w:t>35 статей, кафедры внутренних болезней</w:t>
      </w:r>
      <w:r w:rsidR="00A43E08">
        <w:t xml:space="preserve"> – </w:t>
      </w:r>
      <w:r>
        <w:t xml:space="preserve">26, кафедры госпитальной терапии, </w:t>
      </w:r>
      <w:proofErr w:type="spellStart"/>
      <w:r>
        <w:t>ВПТ</w:t>
      </w:r>
      <w:proofErr w:type="spellEnd"/>
      <w:r w:rsidR="00A43E08">
        <w:t xml:space="preserve"> – </w:t>
      </w:r>
      <w:r>
        <w:t>25, кафедры клинической фармакологии и интенсивной терапии</w:t>
      </w:r>
      <w:r w:rsidR="00A43E08">
        <w:t xml:space="preserve"> – </w:t>
      </w:r>
      <w:r>
        <w:t>20, кафедры клинической лабораторной диагностики</w:t>
      </w:r>
      <w:r w:rsidR="00A43E08">
        <w:t xml:space="preserve"> – </w:t>
      </w:r>
      <w:r>
        <w:t xml:space="preserve">16, кафедры фармакологии и </w:t>
      </w:r>
      <w:proofErr w:type="spellStart"/>
      <w:r>
        <w:t>биоинформатики</w:t>
      </w:r>
      <w:proofErr w:type="spellEnd"/>
      <w:r w:rsidR="00A43E08">
        <w:t xml:space="preserve"> – </w:t>
      </w:r>
      <w:r>
        <w:t xml:space="preserve">16, кафедры стоматологии </w:t>
      </w:r>
      <w:proofErr w:type="spellStart"/>
      <w:r>
        <w:t>ИНМФО</w:t>
      </w:r>
      <w:proofErr w:type="spellEnd"/>
      <w:r w:rsidR="00A43E08">
        <w:t xml:space="preserve"> – </w:t>
      </w:r>
      <w:r>
        <w:t>13, кафедры фармацевтической и токсикологической химии, фармакогнозии и ботаники</w:t>
      </w:r>
      <w:r w:rsidR="00A43E08">
        <w:t xml:space="preserve"> – </w:t>
      </w:r>
      <w:r>
        <w:t>12, кафедры детских болезней педиатрического факультета</w:t>
      </w:r>
      <w:r w:rsidR="00A43E08">
        <w:t xml:space="preserve"> – </w:t>
      </w:r>
      <w:r>
        <w:t>11, кафедры неврологии, нейрохирургии, медицинской генетики, кафедры неврологии, психиатрии, мануальной</w:t>
      </w:r>
      <w:proofErr w:type="gramEnd"/>
      <w:r>
        <w:t xml:space="preserve"> медицины и медицинской реабилитации Института </w:t>
      </w:r>
      <w:proofErr w:type="spellStart"/>
      <w:r>
        <w:t>НМФО</w:t>
      </w:r>
      <w:proofErr w:type="spellEnd"/>
      <w:r>
        <w:t>, кафедры организации фармацевтического дела, фармацевтической технологии и биотехнологии – по 10 статей.</w:t>
      </w:r>
    </w:p>
    <w:p w:rsidR="00775888" w:rsidRDefault="00775888" w:rsidP="00A43E08">
      <w:pPr>
        <w:spacing w:after="120"/>
        <w:ind w:firstLine="709"/>
        <w:jc w:val="both"/>
      </w:pPr>
      <w:r>
        <w:t xml:space="preserve">Эти данные предоставлены без учета количества </w:t>
      </w:r>
      <w:proofErr w:type="spellStart"/>
      <w:r>
        <w:t>НПР</w:t>
      </w:r>
      <w:proofErr w:type="spellEnd"/>
      <w:r>
        <w:t xml:space="preserve"> на кафедрах.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По количеству публикаций в ядре РИНЦ за 2024 год в расчете на 1 одного сотрудника кафедры топ кафедр установился следующим образом: </w:t>
      </w:r>
    </w:p>
    <w:p w:rsidR="00775888" w:rsidRDefault="00775888" w:rsidP="00A43E08">
      <w:pPr>
        <w:spacing w:after="120"/>
        <w:ind w:firstLine="709"/>
        <w:jc w:val="both"/>
      </w:pPr>
      <w:r>
        <w:t>Кафедра клинической лабораторной диагностики – 2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Кафедра госпитальной терапии, </w:t>
      </w:r>
      <w:proofErr w:type="spellStart"/>
      <w:r>
        <w:t>ВПТ</w:t>
      </w:r>
      <w:proofErr w:type="spellEnd"/>
      <w:r>
        <w:t xml:space="preserve"> – 1,4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Кафедра внутренних болезней </w:t>
      </w:r>
      <w:proofErr w:type="spellStart"/>
      <w:r>
        <w:t>ИНМФО</w:t>
      </w:r>
      <w:proofErr w:type="spellEnd"/>
      <w:r>
        <w:t xml:space="preserve"> – 1,367,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Кафедра внутренних болезней – 1,259 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Кафедра клинической фармакологии и интенсивной терапии – 1,217, </w:t>
      </w:r>
    </w:p>
    <w:p w:rsidR="00775888" w:rsidRDefault="00775888" w:rsidP="00A43E08">
      <w:pPr>
        <w:spacing w:after="120"/>
        <w:ind w:firstLine="709"/>
        <w:jc w:val="both"/>
      </w:pPr>
      <w:r w:rsidRPr="00CC5283">
        <w:t>Кафедра организации фармацевтического дела, фармацевтической технологии и биотехнологии</w:t>
      </w:r>
      <w:r>
        <w:t xml:space="preserve"> – 1,071</w:t>
      </w:r>
    </w:p>
    <w:p w:rsidR="00775888" w:rsidRDefault="00775888" w:rsidP="00A43E08">
      <w:pPr>
        <w:spacing w:after="120"/>
        <w:ind w:firstLine="709"/>
        <w:jc w:val="both"/>
      </w:pPr>
      <w:r>
        <w:t>Кафедра детской хирургии – 1,00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Кафедра стоматологии </w:t>
      </w:r>
      <w:proofErr w:type="spellStart"/>
      <w:r>
        <w:t>ИНМФО</w:t>
      </w:r>
      <w:proofErr w:type="spellEnd"/>
      <w:r>
        <w:t xml:space="preserve"> – 0,818, </w:t>
      </w:r>
    </w:p>
    <w:p w:rsidR="00775888" w:rsidRDefault="00775888" w:rsidP="00A43E08">
      <w:pPr>
        <w:spacing w:after="120"/>
        <w:ind w:firstLine="709"/>
        <w:jc w:val="both"/>
      </w:pPr>
      <w:r w:rsidRPr="00CC5283">
        <w:t>Кафедра фармацевтической и токсикологической химии, фармакогнозии и ботаники</w:t>
      </w:r>
      <w:r>
        <w:t xml:space="preserve"> – 0,813, </w:t>
      </w:r>
    </w:p>
    <w:p w:rsidR="00775888" w:rsidRDefault="00775888" w:rsidP="00A43E08">
      <w:pPr>
        <w:spacing w:after="120"/>
        <w:ind w:firstLine="709"/>
        <w:jc w:val="both"/>
      </w:pPr>
      <w:r w:rsidRPr="008149CF">
        <w:t xml:space="preserve">Кафедра онкологии, гематологии и трансплантологии </w:t>
      </w:r>
      <w:proofErr w:type="spellStart"/>
      <w:r w:rsidRPr="008149CF">
        <w:t>ИНМФО</w:t>
      </w:r>
      <w:proofErr w:type="spellEnd"/>
      <w:r>
        <w:t xml:space="preserve"> – 0,750</w:t>
      </w:r>
    </w:p>
    <w:p w:rsidR="00775888" w:rsidRDefault="00775888" w:rsidP="00A43E08">
      <w:pPr>
        <w:spacing w:after="120"/>
        <w:ind w:firstLine="709"/>
        <w:jc w:val="both"/>
      </w:pPr>
      <w:r>
        <w:t xml:space="preserve">Среди всех авторов вуза, по данным РИНЦ, </w:t>
      </w:r>
      <w:proofErr w:type="spellStart"/>
      <w:proofErr w:type="gramStart"/>
      <w:r>
        <w:t>топ-авторов</w:t>
      </w:r>
      <w:proofErr w:type="spellEnd"/>
      <w:proofErr w:type="gramEnd"/>
      <w:r>
        <w:t xml:space="preserve"> по количеству публикаций за 5 лет выглядит следующим образом.</w:t>
      </w:r>
    </w:p>
    <w:p w:rsidR="00775888" w:rsidRDefault="00775888" w:rsidP="00A43E08">
      <w:pPr>
        <w:spacing w:after="120"/>
        <w:ind w:firstLine="709"/>
        <w:jc w:val="both"/>
      </w:pPr>
      <w:r>
        <w:t>1.</w:t>
      </w:r>
      <w:r>
        <w:tab/>
        <w:t>Скворцов Всеволод Владимирович</w:t>
      </w:r>
      <w:r>
        <w:tab/>
        <w:t>324</w:t>
      </w:r>
    </w:p>
    <w:p w:rsidR="00775888" w:rsidRDefault="00775888" w:rsidP="00A43E08">
      <w:pPr>
        <w:spacing w:after="120"/>
        <w:ind w:firstLine="709"/>
        <w:jc w:val="both"/>
      </w:pPr>
      <w:r>
        <w:t>2.</w:t>
      </w:r>
      <w:r>
        <w:tab/>
        <w:t>Спасов Александр Алексеевич</w:t>
      </w:r>
      <w:r>
        <w:tab/>
      </w:r>
      <w:r>
        <w:tab/>
        <w:t>248</w:t>
      </w:r>
    </w:p>
    <w:p w:rsidR="00775888" w:rsidRDefault="00775888" w:rsidP="00A43E08">
      <w:pPr>
        <w:spacing w:after="120"/>
        <w:ind w:firstLine="709"/>
        <w:jc w:val="both"/>
      </w:pPr>
      <w:r>
        <w:t>3.</w:t>
      </w:r>
      <w:r>
        <w:tab/>
      </w:r>
      <w:proofErr w:type="spellStart"/>
      <w:r>
        <w:t>Шкарин</w:t>
      </w:r>
      <w:proofErr w:type="spellEnd"/>
      <w:r>
        <w:t xml:space="preserve"> Владимир Вячеславович</w:t>
      </w:r>
      <w:r>
        <w:tab/>
      </w:r>
      <w:r>
        <w:tab/>
        <w:t>248</w:t>
      </w:r>
    </w:p>
    <w:p w:rsidR="00775888" w:rsidRDefault="00775888" w:rsidP="00A43E08">
      <w:pPr>
        <w:spacing w:after="120"/>
        <w:ind w:firstLine="709"/>
        <w:jc w:val="both"/>
      </w:pPr>
      <w:r>
        <w:t>4.</w:t>
      </w:r>
      <w:r>
        <w:tab/>
      </w:r>
      <w:proofErr w:type="spellStart"/>
      <w:r>
        <w:t>Тюренков</w:t>
      </w:r>
      <w:proofErr w:type="spellEnd"/>
      <w:r>
        <w:t xml:space="preserve"> Иван Николаевич</w:t>
      </w:r>
      <w:r>
        <w:tab/>
      </w:r>
      <w:r>
        <w:tab/>
        <w:t>202</w:t>
      </w:r>
    </w:p>
    <w:p w:rsidR="00775888" w:rsidRDefault="00775888" w:rsidP="00A43E08">
      <w:pPr>
        <w:spacing w:after="120"/>
        <w:ind w:firstLine="709"/>
        <w:jc w:val="both"/>
      </w:pPr>
      <w:r>
        <w:t>5.</w:t>
      </w:r>
      <w:r>
        <w:tab/>
      </w:r>
      <w:proofErr w:type="spellStart"/>
      <w:r>
        <w:t>Македонова</w:t>
      </w:r>
      <w:proofErr w:type="spellEnd"/>
      <w:r>
        <w:t xml:space="preserve"> Юлия Алексеевна</w:t>
      </w:r>
      <w:r>
        <w:tab/>
      </w:r>
      <w:r>
        <w:tab/>
        <w:t>192</w:t>
      </w:r>
    </w:p>
    <w:p w:rsidR="00775888" w:rsidRDefault="00775888" w:rsidP="00A43E08">
      <w:pPr>
        <w:spacing w:after="120"/>
        <w:ind w:firstLine="709"/>
        <w:jc w:val="both"/>
      </w:pPr>
      <w:r>
        <w:t>Среди организаци</w:t>
      </w:r>
      <w:r w:rsidR="00A43E08">
        <w:t>й</w:t>
      </w:r>
      <w:r>
        <w:t xml:space="preserve">, обращающихся к материалам публикаций </w:t>
      </w:r>
      <w:proofErr w:type="spellStart"/>
      <w:r>
        <w:t>НПР</w:t>
      </w:r>
      <w:proofErr w:type="spellEnd"/>
      <w:r>
        <w:t xml:space="preserve"> ВолгГМУ, больше всего цитируют наши статьи такие научные центры как:</w:t>
      </w:r>
    </w:p>
    <w:p w:rsidR="00775888" w:rsidRDefault="00775888" w:rsidP="00A43E08">
      <w:pPr>
        <w:spacing w:after="120"/>
        <w:ind w:firstLine="709"/>
        <w:jc w:val="both"/>
      </w:pPr>
      <w:r>
        <w:t>Ставропольский государственный медицинский университет</w:t>
      </w:r>
      <w:r w:rsidR="00A43E08">
        <w:t xml:space="preserve"> – </w:t>
      </w:r>
      <w:r>
        <w:t>4429 за 5 лет</w:t>
      </w:r>
    </w:p>
    <w:p w:rsidR="00775888" w:rsidRDefault="00775888" w:rsidP="00A43E08">
      <w:pPr>
        <w:spacing w:after="120"/>
        <w:ind w:firstLine="709"/>
        <w:jc w:val="both"/>
      </w:pPr>
      <w:r>
        <w:t>Российский национальный исследовательский медицинский университет им. Н.И. Пирогова</w:t>
      </w:r>
      <w:r w:rsidR="00A43E08">
        <w:t xml:space="preserve"> – </w:t>
      </w:r>
      <w:r>
        <w:t>3783</w:t>
      </w:r>
    </w:p>
    <w:p w:rsidR="00775888" w:rsidRDefault="00775888" w:rsidP="00A43E08">
      <w:pPr>
        <w:spacing w:after="120"/>
        <w:ind w:firstLine="709"/>
        <w:jc w:val="both"/>
      </w:pPr>
      <w:r>
        <w:lastRenderedPageBreak/>
        <w:t>Саратовский государственный медицинский университет им. В.И. Разумовского</w:t>
      </w:r>
      <w:r w:rsidR="00A43E08">
        <w:t xml:space="preserve"> – </w:t>
      </w:r>
      <w:r>
        <w:t>3230</w:t>
      </w:r>
    </w:p>
    <w:p w:rsidR="00775888" w:rsidRDefault="00775888" w:rsidP="00A43E08">
      <w:pPr>
        <w:spacing w:after="120"/>
        <w:ind w:firstLine="709"/>
        <w:jc w:val="both"/>
      </w:pPr>
      <w:r>
        <w:t>Национальный медицинский исследовательский центр кардиологии им. академика Е.И. Чазова</w:t>
      </w:r>
      <w:r w:rsidR="00A43E08">
        <w:t xml:space="preserve"> – </w:t>
      </w:r>
      <w:r>
        <w:t>2985</w:t>
      </w:r>
    </w:p>
    <w:p w:rsidR="00775888" w:rsidRDefault="00775888" w:rsidP="00A43E08">
      <w:pPr>
        <w:spacing w:after="120"/>
        <w:ind w:firstLine="709"/>
        <w:jc w:val="both"/>
      </w:pPr>
      <w:r>
        <w:t>Первый Московский государственный медицинский университет им. И.М. Сеченова – 2931.</w:t>
      </w:r>
    </w:p>
    <w:p w:rsidR="00775888" w:rsidRDefault="00775888" w:rsidP="00A43E08">
      <w:pPr>
        <w:spacing w:after="120"/>
        <w:ind w:firstLine="709"/>
        <w:jc w:val="both"/>
      </w:pPr>
      <w:r>
        <w:t xml:space="preserve">По данным </w:t>
      </w:r>
      <w:proofErr w:type="spellStart"/>
      <w:r>
        <w:t>Скопуса</w:t>
      </w:r>
      <w:proofErr w:type="spellEnd"/>
      <w:r>
        <w:t xml:space="preserve"> 5 статей с </w:t>
      </w:r>
      <w:proofErr w:type="spellStart"/>
      <w:r>
        <w:t>аффилиацией</w:t>
      </w:r>
      <w:proofErr w:type="spellEnd"/>
      <w:r>
        <w:t xml:space="preserve"> ВолгГМУ имеют более 100 цитирований за 5 лет (2020-2024):</w:t>
      </w:r>
    </w:p>
    <w:p w:rsidR="00775888" w:rsidRDefault="00775888" w:rsidP="00A43E08">
      <w:pPr>
        <w:spacing w:after="120"/>
        <w:ind w:firstLine="709"/>
        <w:jc w:val="both"/>
        <w:rPr>
          <w:lang w:val="en-US"/>
        </w:rPr>
      </w:pPr>
      <w:r w:rsidRPr="00E267DA">
        <w:rPr>
          <w:lang w:val="en-US"/>
        </w:rPr>
        <w:t>Self-care of heart failure patients: practical management recommendations from the Heart Failure Association of the European Society of Cardiology</w:t>
      </w:r>
      <w:r w:rsidRPr="00893E39">
        <w:rPr>
          <w:lang w:val="en-US"/>
        </w:rPr>
        <w:t xml:space="preserve">; </w:t>
      </w:r>
      <w:r w:rsidRPr="00E267DA">
        <w:rPr>
          <w:lang w:val="en-US"/>
        </w:rPr>
        <w:t>Patient profiling in heart failure for tailoring medical therapy. A consensus document of the Heart Failure Association of the European Society of Cardiology</w:t>
      </w:r>
      <w:r w:rsidRPr="00893E39">
        <w:rPr>
          <w:lang w:val="en-US"/>
        </w:rPr>
        <w:t xml:space="preserve">; </w:t>
      </w:r>
      <w:r w:rsidRPr="00E267DA">
        <w:rPr>
          <w:lang w:val="en-US"/>
        </w:rPr>
        <w:t>The Heart Failure Association Atlas: Heart Failure Epidemiology and Management Statistics 2019</w:t>
      </w:r>
      <w:r w:rsidRPr="00893E39">
        <w:rPr>
          <w:lang w:val="en-US"/>
        </w:rPr>
        <w:t xml:space="preserve">; </w:t>
      </w:r>
      <w:r w:rsidRPr="00E267DA">
        <w:rPr>
          <w:lang w:val="en-US"/>
        </w:rPr>
        <w:t>European Society of Cardiology/Heart Failure Association position paper on the role and safety of new glucose-lowering drugs in patients with heart failure</w:t>
      </w:r>
      <w:r w:rsidRPr="00893E39">
        <w:rPr>
          <w:lang w:val="en-US"/>
        </w:rPr>
        <w:t xml:space="preserve">; </w:t>
      </w:r>
      <w:r w:rsidRPr="007F6695">
        <w:rPr>
          <w:lang w:val="en-US"/>
        </w:rPr>
        <w:t xml:space="preserve">Sodium–glucose co-transporter 2 inhibitors in heart failure: beyond </w:t>
      </w:r>
      <w:proofErr w:type="spellStart"/>
      <w:r w:rsidRPr="007F6695">
        <w:rPr>
          <w:lang w:val="en-US"/>
        </w:rPr>
        <w:t>glycaemic</w:t>
      </w:r>
      <w:proofErr w:type="spellEnd"/>
      <w:r w:rsidRPr="007F6695">
        <w:rPr>
          <w:lang w:val="en-US"/>
        </w:rPr>
        <w:t xml:space="preserve"> control. </w:t>
      </w:r>
      <w:proofErr w:type="gramStart"/>
      <w:r w:rsidRPr="007F6695">
        <w:rPr>
          <w:lang w:val="en-US"/>
        </w:rPr>
        <w:t>A position paper of the Heart Failure Association of the European Society of Cardiology</w:t>
      </w:r>
      <w:r w:rsidRPr="00893E39">
        <w:rPr>
          <w:lang w:val="en-US"/>
        </w:rPr>
        <w:t xml:space="preserve"> </w:t>
      </w:r>
      <w:r w:rsidRPr="008E7E7F">
        <w:rPr>
          <w:lang w:val="en-US"/>
        </w:rPr>
        <w:t>(</w:t>
      </w:r>
      <w:r>
        <w:t>автор</w:t>
      </w:r>
      <w:r w:rsidRPr="008E7E7F">
        <w:rPr>
          <w:lang w:val="en-US"/>
        </w:rPr>
        <w:t xml:space="preserve"> – </w:t>
      </w:r>
      <w:r>
        <w:t>член</w:t>
      </w:r>
      <w:r w:rsidRPr="008E7E7F">
        <w:rPr>
          <w:lang w:val="en-US"/>
        </w:rPr>
        <w:t>-</w:t>
      </w:r>
      <w:r>
        <w:t>корреспондент</w:t>
      </w:r>
      <w:r w:rsidRPr="008E7E7F">
        <w:rPr>
          <w:lang w:val="en-US"/>
        </w:rPr>
        <w:t xml:space="preserve"> </w:t>
      </w:r>
      <w:r>
        <w:t>РАН</w:t>
      </w:r>
      <w:r w:rsidRPr="008E7E7F">
        <w:rPr>
          <w:lang w:val="en-US"/>
        </w:rPr>
        <w:t xml:space="preserve"> </w:t>
      </w:r>
      <w:proofErr w:type="spellStart"/>
      <w:r>
        <w:t>Ю</w:t>
      </w:r>
      <w:proofErr w:type="spellEnd"/>
      <w:r w:rsidRPr="008E7E7F">
        <w:rPr>
          <w:lang w:val="en-US"/>
        </w:rPr>
        <w:t>.</w:t>
      </w:r>
      <w:r>
        <w:t>М</w:t>
      </w:r>
      <w:r w:rsidRPr="008E7E7F">
        <w:rPr>
          <w:lang w:val="en-US"/>
        </w:rPr>
        <w:t xml:space="preserve">. </w:t>
      </w:r>
      <w:r>
        <w:t>Лопатин</w:t>
      </w:r>
      <w:r w:rsidRPr="008E7E7F">
        <w:rPr>
          <w:lang w:val="en-US"/>
        </w:rPr>
        <w:t>).</w:t>
      </w:r>
      <w:proofErr w:type="gramEnd"/>
    </w:p>
    <w:p w:rsidR="00775888" w:rsidRPr="006D64E7" w:rsidRDefault="00775888" w:rsidP="00A43E08">
      <w:pPr>
        <w:spacing w:after="120"/>
        <w:ind w:firstLine="709"/>
        <w:jc w:val="both"/>
        <w:rPr>
          <w:lang w:val="en-US"/>
        </w:rPr>
      </w:pPr>
    </w:p>
    <w:p w:rsidR="00A43E08" w:rsidRDefault="00A43E08" w:rsidP="00A43E08">
      <w:pPr>
        <w:pStyle w:val="a4"/>
        <w:spacing w:after="120"/>
        <w:ind w:left="1069"/>
        <w:jc w:val="both"/>
      </w:pPr>
      <w:r>
        <w:t>Источники данных:</w:t>
      </w:r>
    </w:p>
    <w:p w:rsidR="00775888" w:rsidRPr="00DB7ABA" w:rsidRDefault="00775888" w:rsidP="00A43E08">
      <w:pPr>
        <w:pStyle w:val="a4"/>
        <w:numPr>
          <w:ilvl w:val="0"/>
          <w:numId w:val="1"/>
        </w:numPr>
        <w:spacing w:after="120"/>
        <w:jc w:val="both"/>
      </w:pPr>
      <w:r>
        <w:rPr>
          <w:lang w:val="en-US"/>
        </w:rPr>
        <w:t>Scopus.com</w:t>
      </w:r>
    </w:p>
    <w:p w:rsidR="00775888" w:rsidRPr="00DB7ABA" w:rsidRDefault="00775888" w:rsidP="00A43E08">
      <w:pPr>
        <w:pStyle w:val="a4"/>
        <w:numPr>
          <w:ilvl w:val="0"/>
          <w:numId w:val="1"/>
        </w:numPr>
        <w:spacing w:after="120"/>
        <w:jc w:val="both"/>
      </w:pPr>
      <w:r>
        <w:rPr>
          <w:lang w:val="en-US"/>
        </w:rPr>
        <w:t>Webofscience.com</w:t>
      </w:r>
    </w:p>
    <w:p w:rsidR="00775888" w:rsidRPr="00E635F5" w:rsidRDefault="00775888" w:rsidP="00A43E08">
      <w:pPr>
        <w:pStyle w:val="a4"/>
        <w:numPr>
          <w:ilvl w:val="0"/>
          <w:numId w:val="1"/>
        </w:numPr>
        <w:spacing w:after="120"/>
        <w:jc w:val="both"/>
      </w:pPr>
      <w:r>
        <w:rPr>
          <w:lang w:val="en-US"/>
        </w:rPr>
        <w:t>Elibrary.ru</w:t>
      </w:r>
    </w:p>
    <w:p w:rsidR="00775888" w:rsidRDefault="00775888" w:rsidP="00A43E08">
      <w:pPr>
        <w:spacing w:after="120"/>
        <w:ind w:left="709"/>
        <w:jc w:val="both"/>
      </w:pPr>
    </w:p>
    <w:p w:rsidR="00A43E08" w:rsidRDefault="00A43E08" w:rsidP="00A43E08">
      <w:pPr>
        <w:spacing w:after="0" w:line="240" w:lineRule="auto"/>
        <w:jc w:val="both"/>
      </w:pPr>
      <w:r>
        <w:t>З</w:t>
      </w:r>
      <w:r w:rsidR="00775888">
        <w:t xml:space="preserve">ав. </w:t>
      </w:r>
      <w:r>
        <w:t>о</w:t>
      </w:r>
      <w:r w:rsidR="00775888">
        <w:t>тделом электронных ресурсов</w:t>
      </w:r>
    </w:p>
    <w:p w:rsidR="00775888" w:rsidRPr="00DB7ABA" w:rsidRDefault="00775888" w:rsidP="00A43E08">
      <w:pPr>
        <w:spacing w:after="0" w:line="240" w:lineRule="auto"/>
        <w:jc w:val="both"/>
      </w:pPr>
      <w:r>
        <w:t>и автоматизации библиотечных процессов</w:t>
      </w:r>
      <w:r w:rsidR="00A43E08">
        <w:tab/>
      </w:r>
      <w:r w:rsidR="00A43E08">
        <w:tab/>
      </w:r>
      <w:r w:rsidR="00A43E08">
        <w:tab/>
      </w:r>
      <w:r w:rsidR="00A43E08">
        <w:tab/>
      </w:r>
      <w:r w:rsidR="00A43E08">
        <w:tab/>
        <w:t xml:space="preserve">  Л.Г. Борисова</w:t>
      </w:r>
    </w:p>
    <w:p w:rsidR="00AD5489" w:rsidRPr="00775888" w:rsidRDefault="00A43E08" w:rsidP="00A43E08">
      <w:pPr>
        <w:spacing w:after="120"/>
        <w:jc w:val="both"/>
      </w:pPr>
      <w:r>
        <w:t>30.03.2025</w:t>
      </w:r>
    </w:p>
    <w:sectPr w:rsidR="00AD5489" w:rsidRPr="00775888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1FD3"/>
    <w:multiLevelType w:val="hybridMultilevel"/>
    <w:tmpl w:val="B6487BDC"/>
    <w:lvl w:ilvl="0" w:tplc="7B587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5C20"/>
    <w:rsid w:val="00023950"/>
    <w:rsid w:val="00025C20"/>
    <w:rsid w:val="00044226"/>
    <w:rsid w:val="00074911"/>
    <w:rsid w:val="000F46D5"/>
    <w:rsid w:val="00106E1E"/>
    <w:rsid w:val="00124E13"/>
    <w:rsid w:val="001A0854"/>
    <w:rsid w:val="001A100D"/>
    <w:rsid w:val="001C68D5"/>
    <w:rsid w:val="00202061"/>
    <w:rsid w:val="002C044B"/>
    <w:rsid w:val="00327CD8"/>
    <w:rsid w:val="003D0DEF"/>
    <w:rsid w:val="00406F97"/>
    <w:rsid w:val="00565EF6"/>
    <w:rsid w:val="00582AD7"/>
    <w:rsid w:val="00616AF8"/>
    <w:rsid w:val="006879E0"/>
    <w:rsid w:val="006A0724"/>
    <w:rsid w:val="00775888"/>
    <w:rsid w:val="0087790F"/>
    <w:rsid w:val="0088309D"/>
    <w:rsid w:val="009421EE"/>
    <w:rsid w:val="00A43E08"/>
    <w:rsid w:val="00A478D5"/>
    <w:rsid w:val="00AD5489"/>
    <w:rsid w:val="00B17919"/>
    <w:rsid w:val="00BE2EB9"/>
    <w:rsid w:val="00BF4744"/>
    <w:rsid w:val="00CB32BD"/>
    <w:rsid w:val="00CE2AD7"/>
    <w:rsid w:val="00DE1648"/>
    <w:rsid w:val="00E26625"/>
    <w:rsid w:val="00E267DA"/>
    <w:rsid w:val="00ED6205"/>
    <w:rsid w:val="00EE22B9"/>
    <w:rsid w:val="00FC15E6"/>
    <w:rsid w:val="00FC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E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5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ocuments\&#1041;&#1080;&#1073;&#1083;&#1080;&#1086;&#1090;&#1077;&#1082;&#1072;\&#1053;&#1072;&#1091;&#1082;&#1086;&#1084;&#1077;&#1090;&#1088;&#1080;&#1103;\&#1087;&#1086;&#1082;&#1072;&#1079;&#1072;&#1090;&#1077;&#1083;&#1080;%20&#1087;&#1086;%20&#1089;&#1082;&#1086;&#1087;&#1091;&#1089;&#1091;%20&#1080;%20&#1074;&#1086;&#1089;%20&#1077;%20&#1083;&#1077;&#1090;%20100%20&#1085;&#1087;&#108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ocuments\&#1041;&#1080;&#1073;&#1083;&#1080;&#1086;&#1090;&#1077;&#1082;&#1072;\&#1053;&#1072;&#1091;&#1082;&#1086;&#1084;&#1077;&#1090;&#1088;&#1080;&#1103;\&#1087;&#1086;&#1082;&#1072;&#1079;&#1072;&#1090;&#1077;&#1083;&#1080;%20&#1087;&#1086;%20&#1089;&#1082;&#1086;&#1087;&#1091;&#1089;&#1091;%20&#1080;%20&#1074;&#1086;&#1089;%20&#1077;%20&#1083;&#1077;&#1090;%20100%20&#1085;&#1087;&#108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Количество публикаций</a:t>
            </a:r>
            <a:r>
              <a:rPr lang="ru-RU" b="1" baseline="0"/>
              <a:t> ВолгГМУ в базах данных цитирования 2020-2024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Лист1!$B$56</c:f>
              <c:strCache>
                <c:ptCount val="1"/>
                <c:pt idx="0">
                  <c:v>Число публикаций организации, индексируемых в Web of Science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Лист1!$C$55:$G$55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Лист1!$C$56:$G$56</c:f>
              <c:numCache>
                <c:formatCode>General</c:formatCode>
                <c:ptCount val="5"/>
                <c:pt idx="0">
                  <c:v>177</c:v>
                </c:pt>
                <c:pt idx="1">
                  <c:v>174</c:v>
                </c:pt>
                <c:pt idx="2">
                  <c:v>171</c:v>
                </c:pt>
                <c:pt idx="3">
                  <c:v>108</c:v>
                </c:pt>
                <c:pt idx="4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0D-4AF5-AE94-0B461F2C5B8D}"/>
            </c:ext>
          </c:extLst>
        </c:ser>
        <c:ser>
          <c:idx val="1"/>
          <c:order val="1"/>
          <c:tx>
            <c:strRef>
              <c:f>Лист1!$B$57</c:f>
              <c:strCache>
                <c:ptCount val="1"/>
                <c:pt idx="0">
                  <c:v>Число публикаций организации, индексируемых в Scopus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Лист1!$C$55:$G$55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Лист1!$C$57:$G$57</c:f>
              <c:numCache>
                <c:formatCode>General</c:formatCode>
                <c:ptCount val="5"/>
                <c:pt idx="0">
                  <c:v>234</c:v>
                </c:pt>
                <c:pt idx="1">
                  <c:v>313</c:v>
                </c:pt>
                <c:pt idx="2">
                  <c:v>289</c:v>
                </c:pt>
                <c:pt idx="3">
                  <c:v>243</c:v>
                </c:pt>
                <c:pt idx="4">
                  <c:v>229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0D-4AF5-AE94-0B461F2C5B8D}"/>
            </c:ext>
          </c:extLst>
        </c:ser>
        <c:ser>
          <c:idx val="2"/>
          <c:order val="2"/>
          <c:tx>
            <c:strRef>
              <c:f>Лист1!$B$58</c:f>
              <c:strCache>
                <c:ptCount val="1"/>
                <c:pt idx="0">
                  <c:v>Число публикаций организации, индексируемых в РИНЦ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Лист1!$C$55:$G$55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Лист1!$C$58:$G$58</c:f>
              <c:numCache>
                <c:formatCode>General</c:formatCode>
                <c:ptCount val="5"/>
                <c:pt idx="0">
                  <c:v>487</c:v>
                </c:pt>
                <c:pt idx="1">
                  <c:v>414</c:v>
                </c:pt>
                <c:pt idx="2">
                  <c:v>491</c:v>
                </c:pt>
                <c:pt idx="3">
                  <c:v>488</c:v>
                </c:pt>
                <c:pt idx="4">
                  <c:v>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0D-4AF5-AE94-0B461F2C5B8D}"/>
            </c:ext>
          </c:extLst>
        </c:ser>
        <c:marker val="1"/>
        <c:axId val="125664256"/>
        <c:axId val="127631744"/>
      </c:lineChart>
      <c:catAx>
        <c:axId val="125664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7631744"/>
        <c:crosses val="autoZero"/>
        <c:auto val="1"/>
        <c:lblAlgn val="ctr"/>
        <c:lblOffset val="100"/>
      </c:catAx>
      <c:valAx>
        <c:axId val="127631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566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цитирований публикаций ВолгГМУ в базах данных цитирования 2020-2024 гг.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areaChart>
        <c:grouping val="stacked"/>
        <c:ser>
          <c:idx val="0"/>
          <c:order val="0"/>
          <c:tx>
            <c:strRef>
              <c:f>Лист1!$B$37</c:f>
              <c:strCache>
                <c:ptCount val="1"/>
                <c:pt idx="0">
                  <c:v>Количество цитирований публикаций, изданных за последние 5 лет, индексируемых в Web of Science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Лист1!$C$36:$G$36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2477</c:v>
                </c:pt>
                <c:pt idx="1">
                  <c:v>2856</c:v>
                </c:pt>
                <c:pt idx="2">
                  <c:v>3545</c:v>
                </c:pt>
                <c:pt idx="3">
                  <c:v>3545</c:v>
                </c:pt>
                <c:pt idx="4">
                  <c:v>3498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53-4310-A2BD-A6D77B251EE7}"/>
            </c:ext>
          </c:extLst>
        </c:ser>
        <c:ser>
          <c:idx val="1"/>
          <c:order val="1"/>
          <c:tx>
            <c:strRef>
              <c:f>Лист1!$B$38</c:f>
              <c:strCache>
                <c:ptCount val="1"/>
                <c:pt idx="0">
                  <c:v>Количество цитирований публикаций, изданных за последние 5 лет, индексируемых в Scopus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Лист1!$C$36:$G$36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Лист1!$C$38:$G$38</c:f>
              <c:numCache>
                <c:formatCode>General</c:formatCode>
                <c:ptCount val="5"/>
                <c:pt idx="0">
                  <c:v>1974</c:v>
                </c:pt>
                <c:pt idx="1">
                  <c:v>2498</c:v>
                </c:pt>
                <c:pt idx="2">
                  <c:v>3918</c:v>
                </c:pt>
                <c:pt idx="3">
                  <c:v>4547</c:v>
                </c:pt>
                <c:pt idx="4">
                  <c:v>4792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53-4310-A2BD-A6D77B251EE7}"/>
            </c:ext>
          </c:extLst>
        </c:ser>
        <c:ser>
          <c:idx val="2"/>
          <c:order val="2"/>
          <c:tx>
            <c:strRef>
              <c:f>Лист1!$B$39</c:f>
              <c:strCache>
                <c:ptCount val="1"/>
                <c:pt idx="0">
                  <c:v>Количество цитирований публикаций, изданных за последние 5 лет, индексируемых в  РИНЦ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Лист1!$C$36:$G$36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 на 06.03.2025</c:v>
                </c:pt>
              </c:strCache>
            </c:strRef>
          </c:cat>
          <c:val>
            <c:numRef>
              <c:f>Лист1!$C$39:$G$39</c:f>
              <c:numCache>
                <c:formatCode>General</c:formatCode>
                <c:ptCount val="5"/>
                <c:pt idx="0">
                  <c:v>14389</c:v>
                </c:pt>
                <c:pt idx="1">
                  <c:v>24041</c:v>
                </c:pt>
                <c:pt idx="2">
                  <c:v>18377</c:v>
                </c:pt>
                <c:pt idx="3">
                  <c:v>15554</c:v>
                </c:pt>
                <c:pt idx="4">
                  <c:v>18841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53-4310-A2BD-A6D77B251EE7}"/>
            </c:ext>
          </c:extLst>
        </c:ser>
        <c:axId val="133709824"/>
        <c:axId val="133711360"/>
      </c:areaChart>
      <c:catAx>
        <c:axId val="13370982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711360"/>
        <c:crosses val="autoZero"/>
        <c:auto val="1"/>
        <c:lblAlgn val="ctr"/>
        <c:lblOffset val="100"/>
      </c:catAx>
      <c:valAx>
        <c:axId val="133711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7098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451184048279391E-2"/>
          <c:y val="0.71958652536853951"/>
          <c:w val="0.96845857977430228"/>
          <c:h val="0.2653758806464983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12</cp:revision>
  <dcterms:created xsi:type="dcterms:W3CDTF">2025-03-20T08:57:00Z</dcterms:created>
  <dcterms:modified xsi:type="dcterms:W3CDTF">2025-04-01T06:04:00Z</dcterms:modified>
</cp:coreProperties>
</file>